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EC" w:rsidRDefault="0050524F" w:rsidP="0050524F">
      <w:pPr>
        <w:spacing w:after="0"/>
        <w:rPr>
          <w:b/>
          <w:sz w:val="28"/>
        </w:rPr>
      </w:pPr>
      <w:r>
        <w:rPr>
          <w:b/>
          <w:sz w:val="28"/>
        </w:rPr>
        <w:t>Planning Template</w:t>
      </w:r>
    </w:p>
    <w:p w:rsidR="0050524F" w:rsidRDefault="0050524F" w:rsidP="0050524F">
      <w:pPr>
        <w:spacing w:after="0"/>
        <w:rPr>
          <w:i/>
          <w:sz w:val="24"/>
        </w:rPr>
      </w:pPr>
      <w:r>
        <w:rPr>
          <w:i/>
          <w:sz w:val="24"/>
        </w:rPr>
        <w:t>Consider using the following template to help guide you to prepare an upcoming lesson.</w:t>
      </w:r>
    </w:p>
    <w:p w:rsidR="0050524F" w:rsidRDefault="0050524F" w:rsidP="0050524F">
      <w:pPr>
        <w:spacing w:after="0"/>
        <w:rPr>
          <w:sz w:val="24"/>
        </w:rPr>
      </w:pPr>
    </w:p>
    <w:p w:rsidR="0050524F" w:rsidRDefault="0050524F" w:rsidP="0050524F">
      <w:pPr>
        <w:spacing w:after="0"/>
        <w:rPr>
          <w:sz w:val="24"/>
        </w:rPr>
      </w:pPr>
      <w:r>
        <w:rPr>
          <w:sz w:val="24"/>
        </w:rPr>
        <w:t xml:space="preserve">Lesson: </w:t>
      </w:r>
    </w:p>
    <w:p w:rsidR="0050524F" w:rsidRPr="0050524F" w:rsidRDefault="0050524F" w:rsidP="0050524F">
      <w:pPr>
        <w:spacing w:after="0"/>
        <w:rPr>
          <w:sz w:val="24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720"/>
        <w:gridCol w:w="5508"/>
      </w:tblGrid>
      <w:tr w:rsidR="0050524F" w:rsidTr="0050524F">
        <w:tc>
          <w:tcPr>
            <w:tcW w:w="5508" w:type="dxa"/>
            <w:gridSpan w:val="2"/>
          </w:tcPr>
          <w:p w:rsidR="0050524F" w:rsidRDefault="0050524F" w:rsidP="0050524F">
            <w:pPr>
              <w:rPr>
                <w:sz w:val="24"/>
              </w:rPr>
            </w:pPr>
            <w:r>
              <w:rPr>
                <w:sz w:val="24"/>
              </w:rPr>
              <w:t>Curriculum Expectations:</w:t>
            </w: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</w:tc>
        <w:tc>
          <w:tcPr>
            <w:tcW w:w="5508" w:type="dxa"/>
          </w:tcPr>
          <w:p w:rsidR="0050524F" w:rsidRDefault="0050524F" w:rsidP="0050524F">
            <w:pPr>
              <w:rPr>
                <w:sz w:val="24"/>
              </w:rPr>
            </w:pPr>
            <w:r>
              <w:rPr>
                <w:sz w:val="24"/>
              </w:rPr>
              <w:t>Learning Goals:</w:t>
            </w:r>
          </w:p>
        </w:tc>
      </w:tr>
      <w:tr w:rsidR="0087199F" w:rsidTr="003438D1">
        <w:tc>
          <w:tcPr>
            <w:tcW w:w="11016" w:type="dxa"/>
            <w:gridSpan w:val="3"/>
          </w:tcPr>
          <w:p w:rsidR="0087199F" w:rsidRDefault="0087199F" w:rsidP="0050524F">
            <w:pPr>
              <w:rPr>
                <w:sz w:val="24"/>
              </w:rPr>
            </w:pPr>
            <w:r>
              <w:rPr>
                <w:sz w:val="24"/>
              </w:rPr>
              <w:t>Success Criteria</w:t>
            </w: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</w:tc>
      </w:tr>
      <w:tr w:rsidR="0050524F" w:rsidTr="00DA17AA">
        <w:tc>
          <w:tcPr>
            <w:tcW w:w="11016" w:type="dxa"/>
            <w:gridSpan w:val="3"/>
          </w:tcPr>
          <w:p w:rsidR="0087199F" w:rsidRDefault="0087199F" w:rsidP="0050524F">
            <w:pPr>
              <w:rPr>
                <w:sz w:val="24"/>
              </w:rPr>
            </w:pPr>
            <w:r>
              <w:rPr>
                <w:sz w:val="24"/>
              </w:rPr>
              <w:t>Type of feedback and</w:t>
            </w:r>
            <w:r w:rsidR="0050524F">
              <w:rPr>
                <w:sz w:val="24"/>
              </w:rPr>
              <w:t xml:space="preserve"> when</w:t>
            </w:r>
          </w:p>
          <w:p w:rsidR="0050524F" w:rsidRPr="0087199F" w:rsidRDefault="0087199F" w:rsidP="0050524F">
            <w:pPr>
              <w:rPr>
                <w:i/>
              </w:rPr>
            </w:pPr>
            <w:r w:rsidRPr="0087199F">
              <w:rPr>
                <w:i/>
              </w:rPr>
              <w:t>e.g., A</w:t>
            </w:r>
            <w:r w:rsidR="0050524F" w:rsidRPr="0087199F">
              <w:rPr>
                <w:i/>
              </w:rPr>
              <w:t>t what point(s) in the lesson might students make use of teacher feedback? What feedback could be gathered to inform instructional decisions? Any opportunities for feedback through peer- and self-assessments?</w:t>
            </w: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87199F" w:rsidRDefault="0087199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</w:tc>
      </w:tr>
      <w:tr w:rsidR="0050524F" w:rsidTr="0087199F">
        <w:tc>
          <w:tcPr>
            <w:tcW w:w="4788" w:type="dxa"/>
          </w:tcPr>
          <w:p w:rsidR="0050524F" w:rsidRDefault="0050524F" w:rsidP="0050524F">
            <w:pPr>
              <w:rPr>
                <w:sz w:val="24"/>
              </w:rPr>
            </w:pPr>
            <w:r>
              <w:rPr>
                <w:sz w:val="24"/>
              </w:rPr>
              <w:t>Other assessment strategies?</w:t>
            </w: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  <w:p w:rsidR="0050524F" w:rsidRDefault="0050524F" w:rsidP="0050524F">
            <w:pPr>
              <w:rPr>
                <w:sz w:val="24"/>
              </w:rPr>
            </w:pPr>
          </w:p>
        </w:tc>
        <w:tc>
          <w:tcPr>
            <w:tcW w:w="6228" w:type="dxa"/>
            <w:gridSpan w:val="2"/>
          </w:tcPr>
          <w:p w:rsidR="0050524F" w:rsidRDefault="0050524F" w:rsidP="0050524F">
            <w:pPr>
              <w:rPr>
                <w:sz w:val="24"/>
              </w:rPr>
            </w:pPr>
            <w:r>
              <w:rPr>
                <w:sz w:val="24"/>
              </w:rPr>
              <w:t>Also consider:</w:t>
            </w:r>
          </w:p>
          <w:p w:rsidR="0050524F" w:rsidRPr="0087199F" w:rsidRDefault="0050524F" w:rsidP="0050524F">
            <w:pPr>
              <w:pStyle w:val="ListParagraph"/>
              <w:numPr>
                <w:ilvl w:val="0"/>
                <w:numId w:val="3"/>
              </w:numPr>
            </w:pPr>
            <w:r w:rsidRPr="0087199F">
              <w:t>How will you share the learning goals and ensure that students begin to reflect on what it means?</w:t>
            </w:r>
          </w:p>
          <w:p w:rsidR="0050524F" w:rsidRPr="0087199F" w:rsidRDefault="0087199F" w:rsidP="0050524F">
            <w:pPr>
              <w:pStyle w:val="ListParagraph"/>
              <w:numPr>
                <w:ilvl w:val="0"/>
                <w:numId w:val="3"/>
              </w:numPr>
            </w:pPr>
            <w:r w:rsidRPr="0087199F">
              <w:t>How will you share or co-construct the success criteria?</w:t>
            </w:r>
          </w:p>
          <w:p w:rsidR="0087199F" w:rsidRPr="0087199F" w:rsidRDefault="0087199F" w:rsidP="0050524F">
            <w:pPr>
              <w:pStyle w:val="ListParagraph"/>
              <w:numPr>
                <w:ilvl w:val="0"/>
                <w:numId w:val="3"/>
              </w:numPr>
            </w:pPr>
            <w:r w:rsidRPr="0087199F">
              <w:t>How can you help students develop an understanding of the success criteria?</w:t>
            </w:r>
          </w:p>
          <w:p w:rsidR="0087199F" w:rsidRPr="0087199F" w:rsidRDefault="0087199F" w:rsidP="0050524F">
            <w:pPr>
              <w:pStyle w:val="ListParagraph"/>
              <w:numPr>
                <w:ilvl w:val="0"/>
                <w:numId w:val="3"/>
              </w:numPr>
            </w:pPr>
            <w:r w:rsidRPr="0087199F">
              <w:t>How can feedback best be recorded for future reference by students?</w:t>
            </w:r>
          </w:p>
          <w:p w:rsidR="0087199F" w:rsidRPr="0050524F" w:rsidRDefault="0087199F" w:rsidP="0050524F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87199F">
              <w:t xml:space="preserve">How might instruction be differentiated as a result of the assessment </w:t>
            </w:r>
            <w:proofErr w:type="gramStart"/>
            <w:r w:rsidRPr="0087199F">
              <w:t>information  you</w:t>
            </w:r>
            <w:proofErr w:type="gramEnd"/>
            <w:r w:rsidRPr="0087199F">
              <w:t xml:space="preserve"> collect?</w:t>
            </w:r>
          </w:p>
        </w:tc>
      </w:tr>
    </w:tbl>
    <w:p w:rsidR="0050524F" w:rsidRDefault="0050524F" w:rsidP="0050524F">
      <w:pPr>
        <w:spacing w:after="0"/>
        <w:rPr>
          <w:sz w:val="24"/>
        </w:rPr>
      </w:pPr>
    </w:p>
    <w:p w:rsidR="0087199F" w:rsidRPr="00FF0E41" w:rsidRDefault="00FF0E41" w:rsidP="0050524F">
      <w:pPr>
        <w:spacing w:after="0"/>
        <w:rPr>
          <w:b/>
          <w:sz w:val="24"/>
        </w:rPr>
      </w:pPr>
      <w:r w:rsidRPr="00FF0E41">
        <w:rPr>
          <w:b/>
          <w:sz w:val="24"/>
        </w:rPr>
        <w:lastRenderedPageBreak/>
        <w:t>Lesson Plan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18"/>
        <w:gridCol w:w="2700"/>
      </w:tblGrid>
      <w:tr w:rsidR="00FF0E41" w:rsidRPr="000E19B7" w:rsidTr="00FF0E41">
        <w:trPr>
          <w:trHeight w:val="1242"/>
        </w:trPr>
        <w:tc>
          <w:tcPr>
            <w:tcW w:w="8118" w:type="dxa"/>
            <w:shd w:val="clear" w:color="auto" w:fill="47E7AA"/>
          </w:tcPr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</w:rPr>
            </w:pPr>
            <w:r w:rsidRPr="000E19B7">
              <w:rPr>
                <w:rFonts w:ascii="Calibri" w:hAnsi="Calibri" w:cs="Arial"/>
                <w:b/>
              </w:rPr>
              <w:t xml:space="preserve">Minds On (X min)                                                                                                                          </w:t>
            </w:r>
            <w:r w:rsidRPr="000E19B7">
              <w:rPr>
                <w:rFonts w:ascii="Calibri" w:hAnsi="Calibri" w:cs="Arial"/>
                <w:b/>
              </w:rPr>
              <w:tab/>
            </w:r>
            <w:r w:rsidRPr="000E19B7">
              <w:rPr>
                <w:rFonts w:ascii="Calibri" w:hAnsi="Calibri" w:cs="Arial"/>
                <w:b/>
              </w:rPr>
              <w:tab/>
            </w:r>
            <w:r w:rsidRPr="000E19B7">
              <w:rPr>
                <w:rFonts w:ascii="Calibri" w:hAnsi="Calibri" w:cs="Arial"/>
                <w:b/>
              </w:rPr>
              <w:tab/>
            </w:r>
            <w:r w:rsidRPr="000E19B7">
              <w:rPr>
                <w:rFonts w:ascii="Calibri" w:hAnsi="Calibri" w:cs="Arial"/>
                <w:b/>
              </w:rPr>
              <w:tab/>
            </w:r>
            <w:r w:rsidRPr="000E19B7">
              <w:rPr>
                <w:rFonts w:ascii="Calibri" w:hAnsi="Calibri" w:cs="Arial"/>
                <w:b/>
              </w:rPr>
              <w:tab/>
            </w:r>
          </w:p>
          <w:p w:rsidR="00FF0E41" w:rsidRPr="000E19B7" w:rsidRDefault="00FF0E41" w:rsidP="00FF0E41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E19B7">
              <w:rPr>
                <w:rFonts w:cs="Arial"/>
                <w:sz w:val="18"/>
                <w:szCs w:val="18"/>
              </w:rPr>
              <w:sym w:font="Wingdings" w:char="F077"/>
            </w:r>
            <w:r w:rsidRPr="000E19B7">
              <w:rPr>
                <w:rFonts w:cs="Arial"/>
                <w:sz w:val="18"/>
                <w:szCs w:val="18"/>
              </w:rPr>
              <w:t xml:space="preserve"> Establishing a positive learning environment                                                                                       </w:t>
            </w:r>
          </w:p>
          <w:p w:rsidR="00FF0E41" w:rsidRPr="000E19B7" w:rsidRDefault="00FF0E41" w:rsidP="00FF0E41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0E19B7">
              <w:rPr>
                <w:rFonts w:cs="Arial"/>
                <w:sz w:val="18"/>
                <w:szCs w:val="18"/>
              </w:rPr>
              <w:sym w:font="Wingdings" w:char="F077"/>
            </w:r>
            <w:r w:rsidRPr="000E19B7">
              <w:rPr>
                <w:rFonts w:cs="Arial"/>
                <w:sz w:val="18"/>
                <w:szCs w:val="18"/>
              </w:rPr>
              <w:t xml:space="preserve"> Connecting to prior learning and/or experiences                                                                               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b/>
                <w:bCs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Setting the context for learning</w:t>
            </w:r>
            <w:r w:rsidRPr="000E19B7">
              <w:rPr>
                <w:rFonts w:ascii="Calibri" w:hAnsi="Calibri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2700" w:type="dxa"/>
            <w:shd w:val="clear" w:color="auto" w:fill="47E7AA"/>
          </w:tcPr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szCs w:val="18"/>
              </w:rPr>
            </w:pPr>
            <w:r w:rsidRPr="000E19B7">
              <w:rPr>
                <w:rFonts w:ascii="Calibri" w:hAnsi="Calibri" w:cs="Arial"/>
                <w:b/>
                <w:szCs w:val="18"/>
              </w:rPr>
              <w:t>Connections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 xml:space="preserve">L: </w:t>
            </w:r>
            <w:r w:rsidRPr="000E19B7">
              <w:rPr>
                <w:rFonts w:ascii="Calibri" w:hAnsi="Calibri"/>
                <w:sz w:val="18"/>
                <w:szCs w:val="16"/>
              </w:rPr>
              <w:t>Literacy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>ML: Mathematical Literacy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proofErr w:type="spellStart"/>
            <w:r w:rsidRPr="000E19B7">
              <w:rPr>
                <w:rFonts w:ascii="Calibri" w:hAnsi="Calibri"/>
                <w:sz w:val="18"/>
                <w:szCs w:val="16"/>
              </w:rPr>
              <w:t>AfL</w:t>
            </w:r>
            <w:proofErr w:type="spellEnd"/>
            <w:r w:rsidRPr="000E19B7">
              <w:rPr>
                <w:rFonts w:ascii="Calibri" w:hAnsi="Calibri"/>
                <w:sz w:val="18"/>
                <w:szCs w:val="16"/>
              </w:rPr>
              <w:t xml:space="preserve">:  Assessment </w:t>
            </w:r>
            <w:r w:rsidRPr="000E19B7">
              <w:rPr>
                <w:rFonts w:ascii="Calibri" w:hAnsi="Calibri"/>
                <w:b/>
                <w:sz w:val="18"/>
                <w:szCs w:val="16"/>
              </w:rPr>
              <w:t>for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:rsidR="00FF0E41" w:rsidRPr="005D6AED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  <w:proofErr w:type="spellStart"/>
            <w:r>
              <w:rPr>
                <w:rFonts w:ascii="Calibri" w:hAnsi="Calibri"/>
                <w:sz w:val="18"/>
                <w:szCs w:val="16"/>
              </w:rPr>
              <w:t>AaL</w:t>
            </w:r>
            <w:proofErr w:type="spellEnd"/>
            <w:r>
              <w:rPr>
                <w:rFonts w:ascii="Calibri" w:hAnsi="Calibri"/>
                <w:sz w:val="18"/>
                <w:szCs w:val="16"/>
              </w:rPr>
              <w:t xml:space="preserve">:  Assessment </w:t>
            </w:r>
            <w:r>
              <w:rPr>
                <w:rFonts w:ascii="Calibri" w:hAnsi="Calibri"/>
                <w:b/>
                <w:sz w:val="18"/>
                <w:szCs w:val="16"/>
              </w:rPr>
              <w:t>as</w:t>
            </w:r>
            <w:r>
              <w:rPr>
                <w:rFonts w:ascii="Calibri" w:hAnsi="Calibri"/>
                <w:sz w:val="18"/>
                <w:szCs w:val="16"/>
              </w:rPr>
              <w:t xml:space="preserve"> Learning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proofErr w:type="spellStart"/>
            <w:r w:rsidRPr="000E19B7">
              <w:rPr>
                <w:rFonts w:ascii="Calibri" w:hAnsi="Calibri"/>
                <w:sz w:val="18"/>
                <w:szCs w:val="16"/>
              </w:rPr>
              <w:t>AoL</w:t>
            </w:r>
            <w:proofErr w:type="spellEnd"/>
            <w:r w:rsidRPr="000E19B7">
              <w:rPr>
                <w:rFonts w:ascii="Calibri" w:hAnsi="Calibri"/>
                <w:sz w:val="18"/>
                <w:szCs w:val="16"/>
              </w:rPr>
              <w:t xml:space="preserve">: 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Assessment </w:t>
            </w:r>
            <w:r w:rsidRPr="000E19B7">
              <w:rPr>
                <w:rFonts w:ascii="Calibri" w:hAnsi="Calibri"/>
                <w:b/>
                <w:sz w:val="18"/>
                <w:szCs w:val="16"/>
              </w:rPr>
              <w:t>of</w:t>
            </w:r>
            <w:r w:rsidRPr="000E19B7">
              <w:rPr>
                <w:rFonts w:ascii="Calibri" w:hAnsi="Calibri"/>
                <w:sz w:val="18"/>
                <w:szCs w:val="16"/>
              </w:rPr>
              <w:t xml:space="preserve"> Learning</w:t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:rsidR="00FF0E41" w:rsidRPr="00FF0E41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t>DI:  Differentiated Instruction</w:t>
            </w:r>
          </w:p>
        </w:tc>
      </w:tr>
      <w:tr w:rsidR="00FF0E41" w:rsidRPr="000E19B7" w:rsidTr="00FF0E41">
        <w:trPr>
          <w:trHeight w:val="2267"/>
        </w:trPr>
        <w:tc>
          <w:tcPr>
            <w:tcW w:w="8118" w:type="dxa"/>
            <w:shd w:val="clear" w:color="auto" w:fill="auto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20"/>
              </w:rPr>
            </w:pPr>
          </w:p>
        </w:tc>
      </w:tr>
      <w:tr w:rsidR="00FF0E41" w:rsidRPr="000E19B7" w:rsidTr="00FF0E41">
        <w:tc>
          <w:tcPr>
            <w:tcW w:w="10818" w:type="dxa"/>
            <w:gridSpan w:val="2"/>
            <w:shd w:val="clear" w:color="auto" w:fill="47E7AA"/>
          </w:tcPr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</w:rPr>
            </w:pPr>
            <w:r w:rsidRPr="000E19B7">
              <w:rPr>
                <w:rFonts w:ascii="Calibri" w:hAnsi="Calibri" w:cs="Arial"/>
                <w:b/>
              </w:rPr>
              <w:t>Action (X min)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Introducing new learning or extending/reinforcing prior learning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Providing opportunities for practice and application of learning (guided </w:t>
            </w: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E0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independent)</w:t>
            </w:r>
          </w:p>
        </w:tc>
      </w:tr>
      <w:tr w:rsidR="00FF0E41" w:rsidRPr="000E19B7" w:rsidTr="00FF0E41">
        <w:trPr>
          <w:trHeight w:val="4616"/>
        </w:trPr>
        <w:tc>
          <w:tcPr>
            <w:tcW w:w="8118" w:type="dxa"/>
            <w:shd w:val="clear" w:color="auto" w:fill="auto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szCs w:val="20"/>
              </w:rPr>
            </w:pPr>
          </w:p>
        </w:tc>
        <w:tc>
          <w:tcPr>
            <w:tcW w:w="2700" w:type="dxa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20"/>
                <w:szCs w:val="20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</w:tc>
      </w:tr>
      <w:tr w:rsidR="00FF0E41" w:rsidRPr="000E19B7" w:rsidTr="00FF0E41">
        <w:tc>
          <w:tcPr>
            <w:tcW w:w="10818" w:type="dxa"/>
            <w:gridSpan w:val="2"/>
            <w:shd w:val="clear" w:color="auto" w:fill="47E7AA"/>
          </w:tcPr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szCs w:val="18"/>
              </w:rPr>
            </w:pPr>
            <w:r w:rsidRPr="000E19B7">
              <w:rPr>
                <w:rFonts w:ascii="Calibri" w:hAnsi="Calibri" w:cs="Arial"/>
                <w:b/>
                <w:szCs w:val="18"/>
              </w:rPr>
              <w:t>Consolidation and Connection (X min)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Helping students demonstrate what they have learned  </w:t>
            </w:r>
          </w:p>
          <w:p w:rsidR="00FF0E41" w:rsidRPr="000E19B7" w:rsidRDefault="00FF0E41" w:rsidP="00FF0E41">
            <w:pPr>
              <w:spacing w:after="0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0E19B7">
              <w:rPr>
                <w:rFonts w:ascii="Calibri" w:hAnsi="Calibri" w:cs="Arial"/>
                <w:sz w:val="18"/>
                <w:szCs w:val="18"/>
              </w:rPr>
              <w:sym w:font="Wingdings" w:char="F077"/>
            </w:r>
            <w:r w:rsidRPr="000E19B7">
              <w:rPr>
                <w:rFonts w:ascii="Calibri" w:hAnsi="Calibri" w:cs="Arial"/>
                <w:sz w:val="18"/>
                <w:szCs w:val="18"/>
              </w:rPr>
              <w:t xml:space="preserve"> Providing opportunities for consolidation and reflection</w:t>
            </w:r>
          </w:p>
        </w:tc>
      </w:tr>
      <w:tr w:rsidR="00FF0E41" w:rsidRPr="000E19B7" w:rsidTr="00FF0E41">
        <w:trPr>
          <w:trHeight w:val="1601"/>
        </w:trPr>
        <w:tc>
          <w:tcPr>
            <w:tcW w:w="8118" w:type="dxa"/>
            <w:shd w:val="clear" w:color="auto" w:fill="auto"/>
          </w:tcPr>
          <w:p w:rsidR="00FF0E41" w:rsidRPr="000E19B7" w:rsidRDefault="00FF0E41" w:rsidP="00FF0E41">
            <w:pPr>
              <w:pStyle w:val="ListParagraph"/>
              <w:spacing w:after="0" w:line="240" w:lineRule="auto"/>
            </w:pPr>
          </w:p>
          <w:p w:rsidR="00FF0E41" w:rsidRPr="000E19B7" w:rsidRDefault="00FF0E41" w:rsidP="00FF0E41">
            <w:pPr>
              <w:pStyle w:val="ListParagraph"/>
              <w:spacing w:after="0" w:line="240" w:lineRule="auto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Default="00FF0E41" w:rsidP="00FF0E41">
            <w:pPr>
              <w:pStyle w:val="ListParagraph"/>
              <w:spacing w:after="0" w:line="240" w:lineRule="auto"/>
              <w:ind w:left="0"/>
            </w:pPr>
          </w:p>
          <w:p w:rsidR="00FF0E41" w:rsidRPr="000E19B7" w:rsidRDefault="00FF0E41" w:rsidP="00FF0E41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700" w:type="dxa"/>
          </w:tcPr>
          <w:p w:rsidR="00FF0E41" w:rsidRPr="000E19B7" w:rsidRDefault="00FF0E41" w:rsidP="00FF0E41">
            <w:pPr>
              <w:spacing w:after="0"/>
              <w:rPr>
                <w:rFonts w:ascii="Calibri" w:hAnsi="Calibri"/>
                <w:color w:val="0000FF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  <w:sz w:val="18"/>
                <w:szCs w:val="16"/>
              </w:rPr>
            </w:pPr>
          </w:p>
          <w:p w:rsidR="00FF0E41" w:rsidRPr="000E19B7" w:rsidRDefault="00FF0E41" w:rsidP="00FF0E41">
            <w:pPr>
              <w:spacing w:after="0"/>
              <w:rPr>
                <w:rFonts w:ascii="Calibri" w:hAnsi="Calibri"/>
              </w:rPr>
            </w:pPr>
          </w:p>
        </w:tc>
      </w:tr>
    </w:tbl>
    <w:p w:rsidR="00FF0E41" w:rsidRDefault="00FF0E41" w:rsidP="0050524F">
      <w:pPr>
        <w:spacing w:after="0"/>
        <w:rPr>
          <w:sz w:val="24"/>
        </w:rPr>
      </w:pPr>
    </w:p>
    <w:sectPr w:rsidR="00FF0E41" w:rsidSect="005052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15F"/>
    <w:multiLevelType w:val="hybridMultilevel"/>
    <w:tmpl w:val="F1FAAA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367903"/>
    <w:multiLevelType w:val="hybridMultilevel"/>
    <w:tmpl w:val="7422C3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63ECA"/>
    <w:multiLevelType w:val="hybridMultilevel"/>
    <w:tmpl w:val="04ACB7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524F"/>
    <w:rsid w:val="001473A8"/>
    <w:rsid w:val="001D615E"/>
    <w:rsid w:val="00481FBB"/>
    <w:rsid w:val="0050524F"/>
    <w:rsid w:val="00606586"/>
    <w:rsid w:val="006703FD"/>
    <w:rsid w:val="0087199F"/>
    <w:rsid w:val="009D59EC"/>
    <w:rsid w:val="00CF455C"/>
    <w:rsid w:val="00EB2517"/>
    <w:rsid w:val="00FF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524F"/>
    <w:pPr>
      <w:ind w:left="720"/>
      <w:contextualSpacing/>
    </w:pPr>
  </w:style>
  <w:style w:type="table" w:styleId="TableGrid">
    <w:name w:val="Table Grid"/>
    <w:basedOn w:val="TableNormal"/>
    <w:uiPriority w:val="59"/>
    <w:rsid w:val="0050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2</cp:revision>
  <dcterms:created xsi:type="dcterms:W3CDTF">2012-05-08T23:31:00Z</dcterms:created>
  <dcterms:modified xsi:type="dcterms:W3CDTF">2012-05-08T23:31:00Z</dcterms:modified>
</cp:coreProperties>
</file>